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6" w:type="dxa"/>
        <w:tblInd w:w="-176" w:type="dxa"/>
        <w:tblLook w:val="0000" w:firstRow="0" w:lastRow="0" w:firstColumn="0" w:lastColumn="0" w:noHBand="0" w:noVBand="0"/>
      </w:tblPr>
      <w:tblGrid>
        <w:gridCol w:w="467"/>
        <w:gridCol w:w="467"/>
        <w:gridCol w:w="4226"/>
        <w:gridCol w:w="4236"/>
      </w:tblGrid>
      <w:tr w:rsidR="00B239EC" w:rsidRPr="008D1D14" w:rsidTr="002A4D9E">
        <w:trPr>
          <w:trHeight w:val="95"/>
        </w:trPr>
        <w:tc>
          <w:tcPr>
            <w:tcW w:w="465" w:type="dxa"/>
          </w:tcPr>
          <w:p w:rsidR="00B239EC" w:rsidRPr="00427E50" w:rsidRDefault="00B239EC" w:rsidP="00B239EC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b/>
                <w:i w:val="0"/>
                <w:iCs w:val="0"/>
                <w:sz w:val="18"/>
                <w:szCs w:val="18"/>
              </w:rPr>
            </w:pPr>
          </w:p>
        </w:tc>
        <w:tc>
          <w:tcPr>
            <w:tcW w:w="465" w:type="dxa"/>
          </w:tcPr>
          <w:p w:rsidR="00B239EC" w:rsidRPr="00427E50" w:rsidRDefault="00B239EC" w:rsidP="00B239EC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b/>
                <w:i w:val="0"/>
                <w:iCs w:val="0"/>
                <w:sz w:val="18"/>
                <w:szCs w:val="18"/>
              </w:rPr>
            </w:pPr>
          </w:p>
        </w:tc>
        <w:tc>
          <w:tcPr>
            <w:tcW w:w="4228" w:type="dxa"/>
            <w:vAlign w:val="bottom"/>
          </w:tcPr>
          <w:p w:rsidR="00B239EC" w:rsidRDefault="00B239EC" w:rsidP="008D1D14">
            <w:pPr>
              <w:pStyle w:val="Pa0"/>
              <w:spacing w:before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27E50">
              <w:rPr>
                <w:rFonts w:ascii="Arial" w:hAnsi="Arial" w:cs="Arial"/>
                <w:b/>
                <w:sz w:val="18"/>
                <w:szCs w:val="18"/>
              </w:rPr>
              <w:t xml:space="preserve">Część  IV.  </w:t>
            </w:r>
          </w:p>
          <w:p w:rsidR="00B239EC" w:rsidRDefault="00B239EC" w:rsidP="008D1D14">
            <w:pPr>
              <w:pStyle w:val="Pa0"/>
              <w:spacing w:before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27E50">
              <w:rPr>
                <w:rFonts w:ascii="Arial" w:hAnsi="Arial" w:cs="Arial"/>
                <w:b/>
                <w:sz w:val="18"/>
                <w:szCs w:val="18"/>
              </w:rPr>
              <w:t>TABLICE TEMATYCZNE</w:t>
            </w:r>
          </w:p>
          <w:p w:rsidR="00B239EC" w:rsidRPr="008D1D14" w:rsidRDefault="00B239EC" w:rsidP="008D1D14"/>
          <w:p w:rsidR="00B239EC" w:rsidRPr="00427E50" w:rsidRDefault="00B239EC" w:rsidP="008D1D14">
            <w:pPr>
              <w:pStyle w:val="Pa0"/>
              <w:spacing w:before="12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27E50">
              <w:rPr>
                <w:rStyle w:val="A5"/>
                <w:rFonts w:ascii="Arial" w:hAnsi="Arial" w:cs="Arial"/>
                <w:b/>
                <w:i w:val="0"/>
                <w:iCs w:val="0"/>
                <w:sz w:val="18"/>
                <w:szCs w:val="18"/>
              </w:rPr>
              <w:t xml:space="preserve">Dział 16. RACHUNKI NARODOWE </w:t>
            </w:r>
          </w:p>
        </w:tc>
        <w:tc>
          <w:tcPr>
            <w:tcW w:w="4238" w:type="dxa"/>
            <w:vAlign w:val="bottom"/>
          </w:tcPr>
          <w:p w:rsidR="00B239EC" w:rsidRDefault="00B239EC" w:rsidP="008D1D14">
            <w:pPr>
              <w:pStyle w:val="Pa0"/>
              <w:spacing w:before="120" w:line="240" w:lineRule="auto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427E50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Part  IV. </w:t>
            </w:r>
          </w:p>
          <w:p w:rsidR="00B239EC" w:rsidRDefault="00B239EC" w:rsidP="008D1D14">
            <w:pPr>
              <w:pStyle w:val="Pa0"/>
              <w:spacing w:before="120" w:line="240" w:lineRule="auto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427E50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TABLES BY SUBJECT</w:t>
            </w:r>
          </w:p>
          <w:p w:rsidR="00B239EC" w:rsidRPr="008D1D14" w:rsidRDefault="00B239EC" w:rsidP="008D1D14">
            <w:pPr>
              <w:rPr>
                <w:lang w:val="en-US"/>
              </w:rPr>
            </w:pPr>
          </w:p>
          <w:p w:rsidR="00B239EC" w:rsidRPr="00427E50" w:rsidRDefault="00B239EC" w:rsidP="008D1D14">
            <w:pPr>
              <w:pStyle w:val="Pa0"/>
              <w:spacing w:before="12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427E50">
              <w:rPr>
                <w:rStyle w:val="A5"/>
                <w:rFonts w:ascii="Arial" w:hAnsi="Arial" w:cs="Arial"/>
                <w:b/>
                <w:sz w:val="18"/>
                <w:szCs w:val="18"/>
                <w:lang w:val="en-GB"/>
              </w:rPr>
              <w:t>Chapter 16. NATIONAL ACCOUNTS</w:t>
            </w:r>
          </w:p>
        </w:tc>
      </w:tr>
      <w:tr w:rsidR="00B239EC" w:rsidRPr="008D1D14" w:rsidTr="002A4D9E">
        <w:trPr>
          <w:trHeight w:val="94"/>
        </w:trPr>
        <w:tc>
          <w:tcPr>
            <w:tcW w:w="465" w:type="dxa"/>
          </w:tcPr>
          <w:p w:rsidR="00B239EC" w:rsidRPr="00427E50" w:rsidRDefault="00B239EC" w:rsidP="00B239EC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465" w:type="dxa"/>
          </w:tcPr>
          <w:p w:rsidR="00B239EC" w:rsidRPr="00427E50" w:rsidRDefault="00B239EC" w:rsidP="00B239EC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4228" w:type="dxa"/>
            <w:vAlign w:val="bottom"/>
          </w:tcPr>
          <w:p w:rsidR="00B239EC" w:rsidRPr="00427E50" w:rsidRDefault="00B239EC" w:rsidP="008D1D14">
            <w:pPr>
              <w:pStyle w:val="Pa0"/>
              <w:spacing w:before="120" w:line="240" w:lineRule="auto"/>
              <w:ind w:left="170" w:hanging="170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</w:p>
        </w:tc>
        <w:tc>
          <w:tcPr>
            <w:tcW w:w="4238" w:type="dxa"/>
            <w:vAlign w:val="bottom"/>
          </w:tcPr>
          <w:p w:rsidR="00B239EC" w:rsidRPr="00427E50" w:rsidRDefault="00B239EC" w:rsidP="008D1D14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239EC" w:rsidRPr="00CF3C83" w:rsidTr="002A4D9E">
        <w:trPr>
          <w:trHeight w:val="94"/>
        </w:trPr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bookmarkStart w:id="0" w:name="_GoBack"/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1.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 xml:space="preserve">Dynamika dochodu narodowego brutto (ceny bieżące) 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>Indices of gross national income (current prices)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2.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 xml:space="preserve">Dochód narodowy do dyspozycji brutto na 1 mieszkańca (ceny bieżące) 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221" w:hanging="170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Gross national disposable income per capita (current prices) 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3.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 xml:space="preserve">Dynamika dochodu do dyspozycji brutto w sektorze gospodarstw domowych (ceny bieżące) 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Indices of gross disposable income in households sector (current prices) 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4.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Relacja oszczędności brutto do produktu krajowego brutto (ceny bieżące)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>Relation of gross savings to gross domestic product (current prices)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5.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Relacja oszczędności brutto w sektorze gospodarstw domowych do produktu krajowego brutto (ceny bieżące)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>Relation of gross savings in household sector to gross domestic product (current prices)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6.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 xml:space="preserve">Produkt krajowy brutto (ceny bieżące) 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>Gross domestic product (current prices)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7.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Produkt krajowy brutto według parytetu siły nabywczej na 1 mieszkańca (ceny bieżące)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Gross domestic product at purchasing power parity per capita (current prices) 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8.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210" w:hanging="21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 xml:space="preserve">Dynamika produktu krajowego brutto (ceny stałe) 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Indices of gross domestic product (constant prices) 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9.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204" w:hanging="1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 xml:space="preserve">Struktura wartości dodanej brutto według rodzajów działalności (ceny bieżące) 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Structure of gross </w:t>
            </w:r>
            <w:r w:rsidR="00FC1FFF"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value </w:t>
            </w: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added by kinds of activity (current prices) 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10.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204" w:hanging="1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 xml:space="preserve">Dynamika wartości dodanej brutto według rodzajów działalności (ceny stałe) 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Indices of gross </w:t>
            </w:r>
            <w:r w:rsidR="00FC1FFF"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value </w:t>
            </w: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added by kinds of activity (constant prices) 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11.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Relacja spożycia i akumulacji do produktu krajowego brutto (ceny bieżące)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>Relation of consumption expenditure and gross capital formation to gross domestic product (current prices)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12.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 xml:space="preserve">Dynamika spożycia (ceny stałe) 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Indices of final consumption expenditure (constant prices) 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13.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 xml:space="preserve">Dynamika akumulacji (ceny stałe) 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 xml:space="preserve">Indices of gross capital formation (constant prices) </w:t>
            </w:r>
          </w:p>
        </w:tc>
      </w:tr>
      <w:tr w:rsidR="00B239EC" w:rsidRPr="00CF3C83" w:rsidTr="002A4D9E">
        <w:trPr>
          <w:trHeight w:val="793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14.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Relacja nakładów brutto na środki trwałe do produktu krajowego brutto (ceny bieżące)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Style w:val="A5"/>
                <w:rFonts w:ascii="Arial" w:hAnsi="Arial" w:cs="Arial"/>
                <w:sz w:val="18"/>
                <w:szCs w:val="18"/>
                <w:lang w:val="en-US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US"/>
              </w:rPr>
              <w:t>Relation of gross fixed capital formation to gross domestic product (current prices)</w:t>
            </w:r>
          </w:p>
        </w:tc>
      </w:tr>
      <w:tr w:rsidR="00B239EC" w:rsidRPr="00CF3C83" w:rsidTr="002A4D9E">
        <w:trPr>
          <w:trHeight w:val="793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15.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284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Udział kosztów związanych z zatrudnieniem w produkcie krajowym brutto (ceny bieżące)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>Share of compensation of employees in gross domestic product (current prices)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16.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Udział handlu zagranicznego w produkcie krajowym brutto (ceny bieżące)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>Share of foreign trade in gross domestic product (current prices)</w:t>
            </w:r>
          </w:p>
        </w:tc>
      </w:tr>
      <w:tr w:rsidR="00B239EC" w:rsidRPr="00CF3C83" w:rsidTr="002A4D9E">
        <w:trPr>
          <w:trHeight w:val="190"/>
        </w:trPr>
        <w:tc>
          <w:tcPr>
            <w:tcW w:w="465" w:type="dxa"/>
          </w:tcPr>
          <w:p w:rsidR="00B239EC" w:rsidRPr="00480813" w:rsidRDefault="00B239EC" w:rsidP="00CF3C8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48081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65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17.</w:t>
            </w:r>
          </w:p>
        </w:tc>
        <w:tc>
          <w:tcPr>
            <w:tcW w:w="422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0813">
              <w:rPr>
                <w:rStyle w:val="A5"/>
                <w:rFonts w:ascii="Arial" w:hAnsi="Arial" w:cs="Arial"/>
                <w:i w:val="0"/>
                <w:iCs w:val="0"/>
                <w:sz w:val="18"/>
                <w:szCs w:val="18"/>
              </w:rPr>
              <w:t>Relacja wartości towarów i usług importowanych do wartości popytu krajowego (ceny bieżące)</w:t>
            </w:r>
          </w:p>
        </w:tc>
        <w:tc>
          <w:tcPr>
            <w:tcW w:w="4238" w:type="dxa"/>
          </w:tcPr>
          <w:p w:rsidR="00B239EC" w:rsidRPr="00480813" w:rsidRDefault="00B239EC" w:rsidP="00CF3C83">
            <w:pPr>
              <w:pStyle w:val="Pa0"/>
              <w:spacing w:before="120" w:line="240" w:lineRule="auto"/>
              <w:ind w:left="147" w:hanging="170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480813">
              <w:rPr>
                <w:rStyle w:val="A5"/>
                <w:rFonts w:ascii="Arial" w:hAnsi="Arial" w:cs="Arial"/>
                <w:sz w:val="18"/>
                <w:szCs w:val="18"/>
                <w:lang w:val="en-GB"/>
              </w:rPr>
              <w:t>Relation of value of imported goods and services to the value of domestic demand (current prices)</w:t>
            </w:r>
          </w:p>
        </w:tc>
      </w:tr>
      <w:bookmarkEnd w:id="0"/>
    </w:tbl>
    <w:p w:rsidR="00860306" w:rsidRPr="00427E50" w:rsidRDefault="00860306" w:rsidP="00EC04B7">
      <w:pPr>
        <w:spacing w:line="480" w:lineRule="auto"/>
        <w:rPr>
          <w:rFonts w:ascii="Arial" w:hAnsi="Arial" w:cs="Arial"/>
          <w:sz w:val="18"/>
          <w:szCs w:val="18"/>
          <w:lang w:val="en-US"/>
        </w:rPr>
      </w:pPr>
    </w:p>
    <w:sectPr w:rsidR="00860306" w:rsidRPr="00427E50" w:rsidSect="008D1D14">
      <w:headerReference w:type="default" r:id="rId6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109" w:rsidRDefault="00781109" w:rsidP="00781109">
      <w:pPr>
        <w:spacing w:after="0" w:line="240" w:lineRule="auto"/>
      </w:pPr>
      <w:r>
        <w:separator/>
      </w:r>
    </w:p>
  </w:endnote>
  <w:endnote w:type="continuationSeparator" w:id="0">
    <w:p w:rsidR="00781109" w:rsidRDefault="00781109" w:rsidP="00781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logger Sans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109" w:rsidRDefault="00781109" w:rsidP="00781109">
      <w:pPr>
        <w:spacing w:after="0" w:line="240" w:lineRule="auto"/>
      </w:pPr>
      <w:r>
        <w:separator/>
      </w:r>
    </w:p>
  </w:footnote>
  <w:footnote w:type="continuationSeparator" w:id="0">
    <w:p w:rsidR="00781109" w:rsidRDefault="00781109" w:rsidP="00781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109" w:rsidRDefault="00781109" w:rsidP="00781109">
    <w:pPr>
      <w:pStyle w:val="Nagwek"/>
      <w:tabs>
        <w:tab w:val="left" w:pos="85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13E2"/>
    <w:rsid w:val="00005772"/>
    <w:rsid w:val="000100F9"/>
    <w:rsid w:val="00014D3B"/>
    <w:rsid w:val="00016B8C"/>
    <w:rsid w:val="00066FFD"/>
    <w:rsid w:val="00074833"/>
    <w:rsid w:val="00096B69"/>
    <w:rsid w:val="000B0C73"/>
    <w:rsid w:val="000D29B8"/>
    <w:rsid w:val="00126942"/>
    <w:rsid w:val="00151E34"/>
    <w:rsid w:val="00155849"/>
    <w:rsid w:val="00157564"/>
    <w:rsid w:val="001778C3"/>
    <w:rsid w:val="001A41B6"/>
    <w:rsid w:val="001C7769"/>
    <w:rsid w:val="00201ADB"/>
    <w:rsid w:val="002269CC"/>
    <w:rsid w:val="00252184"/>
    <w:rsid w:val="00253824"/>
    <w:rsid w:val="00286A37"/>
    <w:rsid w:val="00293E49"/>
    <w:rsid w:val="002A4D9E"/>
    <w:rsid w:val="002C75AF"/>
    <w:rsid w:val="002D6B28"/>
    <w:rsid w:val="002F3D31"/>
    <w:rsid w:val="00306C69"/>
    <w:rsid w:val="003568F7"/>
    <w:rsid w:val="00366CA9"/>
    <w:rsid w:val="003F1E65"/>
    <w:rsid w:val="003F7FD0"/>
    <w:rsid w:val="00427E50"/>
    <w:rsid w:val="004369D7"/>
    <w:rsid w:val="00480813"/>
    <w:rsid w:val="0048196B"/>
    <w:rsid w:val="00482F24"/>
    <w:rsid w:val="00491114"/>
    <w:rsid w:val="00494BA3"/>
    <w:rsid w:val="004A3CB4"/>
    <w:rsid w:val="004C68E6"/>
    <w:rsid w:val="004F196C"/>
    <w:rsid w:val="00546099"/>
    <w:rsid w:val="005661C5"/>
    <w:rsid w:val="005807A8"/>
    <w:rsid w:val="005A284D"/>
    <w:rsid w:val="005A31D2"/>
    <w:rsid w:val="005B037F"/>
    <w:rsid w:val="005B232A"/>
    <w:rsid w:val="005B7DAB"/>
    <w:rsid w:val="005C0D8F"/>
    <w:rsid w:val="005D400F"/>
    <w:rsid w:val="005E7661"/>
    <w:rsid w:val="00607D5C"/>
    <w:rsid w:val="006213E2"/>
    <w:rsid w:val="00640FD8"/>
    <w:rsid w:val="00646E70"/>
    <w:rsid w:val="00652A22"/>
    <w:rsid w:val="00653B02"/>
    <w:rsid w:val="006C663E"/>
    <w:rsid w:val="006E105B"/>
    <w:rsid w:val="0071155B"/>
    <w:rsid w:val="00720820"/>
    <w:rsid w:val="00763069"/>
    <w:rsid w:val="00781109"/>
    <w:rsid w:val="007A39EA"/>
    <w:rsid w:val="007A4637"/>
    <w:rsid w:val="007A563E"/>
    <w:rsid w:val="007A5A69"/>
    <w:rsid w:val="007C5033"/>
    <w:rsid w:val="007E389C"/>
    <w:rsid w:val="00806A19"/>
    <w:rsid w:val="00817EDE"/>
    <w:rsid w:val="00833E1D"/>
    <w:rsid w:val="00860306"/>
    <w:rsid w:val="008B132B"/>
    <w:rsid w:val="008D1D14"/>
    <w:rsid w:val="008E50AF"/>
    <w:rsid w:val="008F2731"/>
    <w:rsid w:val="00992A12"/>
    <w:rsid w:val="009A4CEB"/>
    <w:rsid w:val="009B796B"/>
    <w:rsid w:val="00AC1743"/>
    <w:rsid w:val="00AD6243"/>
    <w:rsid w:val="00B035A3"/>
    <w:rsid w:val="00B03602"/>
    <w:rsid w:val="00B22B15"/>
    <w:rsid w:val="00B239EC"/>
    <w:rsid w:val="00B42E6D"/>
    <w:rsid w:val="00B61794"/>
    <w:rsid w:val="00B8761D"/>
    <w:rsid w:val="00BA1C1A"/>
    <w:rsid w:val="00BB7024"/>
    <w:rsid w:val="00BE49E0"/>
    <w:rsid w:val="00BF51EB"/>
    <w:rsid w:val="00C0596B"/>
    <w:rsid w:val="00C31F13"/>
    <w:rsid w:val="00C63949"/>
    <w:rsid w:val="00C7163E"/>
    <w:rsid w:val="00CB217D"/>
    <w:rsid w:val="00CB625D"/>
    <w:rsid w:val="00CC651F"/>
    <w:rsid w:val="00CF3C83"/>
    <w:rsid w:val="00CF5C06"/>
    <w:rsid w:val="00D22488"/>
    <w:rsid w:val="00D82678"/>
    <w:rsid w:val="00D9529C"/>
    <w:rsid w:val="00DF20B4"/>
    <w:rsid w:val="00E969A8"/>
    <w:rsid w:val="00EB1DB5"/>
    <w:rsid w:val="00EB7933"/>
    <w:rsid w:val="00EC04B7"/>
    <w:rsid w:val="00EC09E7"/>
    <w:rsid w:val="00ED1BEF"/>
    <w:rsid w:val="00EF5773"/>
    <w:rsid w:val="00F22D4B"/>
    <w:rsid w:val="00F41C7B"/>
    <w:rsid w:val="00F6690A"/>
    <w:rsid w:val="00F93D6A"/>
    <w:rsid w:val="00FC1FFF"/>
    <w:rsid w:val="00FE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94FF8-42B6-4012-AC84-59B972FE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3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0">
    <w:name w:val="Pa0"/>
    <w:basedOn w:val="Normalny"/>
    <w:next w:val="Normalny"/>
    <w:uiPriority w:val="99"/>
    <w:rsid w:val="006213E2"/>
    <w:pPr>
      <w:autoSpaceDE w:val="0"/>
      <w:autoSpaceDN w:val="0"/>
      <w:adjustRightInd w:val="0"/>
      <w:spacing w:after="0" w:line="241" w:lineRule="atLeast"/>
    </w:pPr>
    <w:rPr>
      <w:rFonts w:ascii="Blogger Sans" w:hAnsi="Blogger Sans"/>
      <w:sz w:val="24"/>
      <w:szCs w:val="24"/>
    </w:rPr>
  </w:style>
  <w:style w:type="character" w:customStyle="1" w:styleId="A5">
    <w:name w:val="A5"/>
    <w:uiPriority w:val="99"/>
    <w:rsid w:val="006213E2"/>
    <w:rPr>
      <w:rFonts w:cs="Blogger Sans"/>
      <w:i/>
      <w:iCs/>
      <w:color w:val="000000"/>
      <w:sz w:val="16"/>
      <w:szCs w:val="16"/>
    </w:rPr>
  </w:style>
  <w:style w:type="paragraph" w:customStyle="1" w:styleId="Pa13">
    <w:name w:val="Pa13"/>
    <w:basedOn w:val="Normalny"/>
    <w:next w:val="Normalny"/>
    <w:uiPriority w:val="99"/>
    <w:rsid w:val="006213E2"/>
    <w:pPr>
      <w:autoSpaceDE w:val="0"/>
      <w:autoSpaceDN w:val="0"/>
      <w:adjustRightInd w:val="0"/>
      <w:spacing w:after="0" w:line="241" w:lineRule="atLeast"/>
    </w:pPr>
    <w:rPr>
      <w:rFonts w:ascii="Blogger Sans" w:hAnsi="Blogger Sans"/>
      <w:sz w:val="24"/>
      <w:szCs w:val="24"/>
    </w:rPr>
  </w:style>
  <w:style w:type="paragraph" w:customStyle="1" w:styleId="Pa18">
    <w:name w:val="Pa18"/>
    <w:basedOn w:val="Normalny"/>
    <w:next w:val="Normalny"/>
    <w:uiPriority w:val="99"/>
    <w:rsid w:val="006213E2"/>
    <w:pPr>
      <w:autoSpaceDE w:val="0"/>
      <w:autoSpaceDN w:val="0"/>
      <w:adjustRightInd w:val="0"/>
      <w:spacing w:after="0" w:line="241" w:lineRule="atLeast"/>
    </w:pPr>
    <w:rPr>
      <w:rFonts w:ascii="Blogger Sans" w:hAnsi="Blogger Sans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6213E2"/>
    <w:pPr>
      <w:autoSpaceDE w:val="0"/>
      <w:autoSpaceDN w:val="0"/>
      <w:adjustRightInd w:val="0"/>
      <w:spacing w:after="0" w:line="241" w:lineRule="atLeast"/>
    </w:pPr>
    <w:rPr>
      <w:rFonts w:ascii="Blogger Sans" w:hAnsi="Blogger San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81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109"/>
  </w:style>
  <w:style w:type="paragraph" w:styleId="Stopka">
    <w:name w:val="footer"/>
    <w:basedOn w:val="Normalny"/>
    <w:link w:val="StopkaZnak"/>
    <w:uiPriority w:val="99"/>
    <w:unhideWhenUsed/>
    <w:rsid w:val="00781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gustynj</dc:creator>
  <cp:keywords/>
  <dc:description/>
  <cp:lastModifiedBy>Gustyn Justyna</cp:lastModifiedBy>
  <cp:revision>195</cp:revision>
  <dcterms:created xsi:type="dcterms:W3CDTF">2015-10-27T15:34:00Z</dcterms:created>
  <dcterms:modified xsi:type="dcterms:W3CDTF">2015-10-30T13:36:00Z</dcterms:modified>
</cp:coreProperties>
</file>